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52237" w:rsidRDefault="00852237" w:rsidP="007B6E0A">
      <w:pPr>
        <w:jc w:val="center"/>
        <w:rPr>
          <w:rFonts w:ascii="AR P丸ゴシック体E" w:eastAsia="AR P丸ゴシック体E"/>
          <w:b/>
          <w:bCs/>
          <w:sz w:val="24"/>
          <w:szCs w:val="24"/>
        </w:rPr>
      </w:pPr>
      <w:r>
        <w:rPr>
          <w:rFonts w:ascii="AR P丸ゴシック体E" w:eastAsia="AR P丸ゴシック体E" w:hint="eastAsia"/>
          <w:sz w:val="24"/>
          <w:szCs w:val="24"/>
        </w:rPr>
        <w:t>成田山</w:t>
      </w:r>
      <w:r w:rsidRPr="00852237">
        <w:rPr>
          <w:rFonts w:ascii="AR P丸ゴシック体E" w:eastAsia="AR P丸ゴシック体E" w:hint="eastAsia"/>
          <w:b/>
          <w:bCs/>
          <w:sz w:val="24"/>
          <w:szCs w:val="24"/>
        </w:rPr>
        <w:t>花御堂潅仏</w:t>
      </w:r>
    </w:p>
    <w:p w:rsidR="00852237" w:rsidRDefault="00852237" w:rsidP="007B6E0A">
      <w:pPr>
        <w:jc w:val="center"/>
        <w:rPr>
          <w:rFonts w:ascii="AR P丸ゴシック体E" w:eastAsia="AR P丸ゴシック体E"/>
          <w:sz w:val="24"/>
          <w:szCs w:val="24"/>
        </w:rPr>
      </w:pPr>
    </w:p>
    <w:p w:rsidR="00EE4F3A" w:rsidRPr="003F643B" w:rsidRDefault="007B6E0A" w:rsidP="00852237">
      <w:pPr>
        <w:jc w:val="left"/>
        <w:rPr>
          <w:rFonts w:ascii="AR P丸ゴシック体E" w:eastAsia="AR P丸ゴシック体E" w:hAnsiTheme="minorEastAsia" w:hint="eastAsia"/>
          <w:sz w:val="24"/>
          <w:szCs w:val="24"/>
        </w:rPr>
      </w:pPr>
      <w:r w:rsidRPr="003F643B">
        <w:rPr>
          <w:rFonts w:ascii="AR P丸ゴシック体E" w:eastAsia="AR P丸ゴシック体E" w:hAnsiTheme="minorEastAsia" w:hint="eastAsia"/>
          <w:sz w:val="24"/>
          <w:szCs w:val="24"/>
        </w:rPr>
        <w:t>御釈迦様について</w:t>
      </w:r>
    </w:p>
    <w:p w:rsidR="007B6E0A" w:rsidRPr="003F643B" w:rsidRDefault="007B6E0A" w:rsidP="003F643B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御釈迦様はいつ生まれたの？</w:t>
      </w:r>
    </w:p>
    <w:p w:rsidR="007B6E0A" w:rsidRPr="003F643B" w:rsidRDefault="007B6E0A" w:rsidP="003F643B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三つぐらい説があ</w:t>
      </w:r>
      <w:r w:rsidR="00D505A9" w:rsidRPr="003F643B">
        <w:rPr>
          <w:rFonts w:asciiTheme="minorEastAsia" w:hAnsiTheme="minorEastAsia" w:hint="eastAsia"/>
          <w:b/>
          <w:sz w:val="24"/>
          <w:szCs w:val="24"/>
        </w:rPr>
        <w:t>ります</w:t>
      </w:r>
      <w:r w:rsidRPr="003F643B">
        <w:rPr>
          <w:rFonts w:asciiTheme="minorEastAsia" w:hAnsiTheme="minorEastAsia" w:hint="eastAsia"/>
          <w:b/>
          <w:sz w:val="24"/>
          <w:szCs w:val="24"/>
        </w:rPr>
        <w:t>が、日本では紀元前463年4月8日に生まれたとされています。</w:t>
      </w:r>
    </w:p>
    <w:p w:rsidR="007B6E0A" w:rsidRPr="003F643B" w:rsidRDefault="007B6E0A" w:rsidP="003F643B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つい160年ぐらい前までは、</w:t>
      </w:r>
      <w:r w:rsidR="00D505A9" w:rsidRPr="003F643B">
        <w:rPr>
          <w:rFonts w:asciiTheme="minorEastAsia" w:hAnsiTheme="minorEastAsia" w:hint="eastAsia"/>
          <w:b/>
          <w:sz w:val="24"/>
          <w:szCs w:val="24"/>
        </w:rPr>
        <w:t>「</w:t>
      </w:r>
      <w:r w:rsidRPr="003F643B">
        <w:rPr>
          <w:rFonts w:asciiTheme="minorEastAsia" w:hAnsiTheme="minorEastAsia" w:hint="eastAsia"/>
          <w:b/>
          <w:sz w:val="24"/>
          <w:szCs w:val="24"/>
        </w:rPr>
        <w:t>実在の人物で</w:t>
      </w:r>
      <w:r w:rsidR="00D505A9" w:rsidRPr="003F643B">
        <w:rPr>
          <w:rFonts w:asciiTheme="minorEastAsia" w:hAnsiTheme="minorEastAsia" w:hint="eastAsia"/>
          <w:b/>
          <w:sz w:val="24"/>
          <w:szCs w:val="24"/>
        </w:rPr>
        <w:t>は</w:t>
      </w:r>
      <w:r w:rsidRPr="003F643B">
        <w:rPr>
          <w:rFonts w:asciiTheme="minorEastAsia" w:hAnsiTheme="minorEastAsia" w:hint="eastAsia"/>
          <w:b/>
          <w:sz w:val="24"/>
          <w:szCs w:val="24"/>
        </w:rPr>
        <w:t>ない</w:t>
      </w:r>
      <w:r w:rsidR="00D505A9" w:rsidRPr="003F643B">
        <w:rPr>
          <w:rFonts w:asciiTheme="minorEastAsia" w:hAnsiTheme="minorEastAsia" w:hint="eastAsia"/>
          <w:b/>
          <w:sz w:val="24"/>
          <w:szCs w:val="24"/>
        </w:rPr>
        <w:t>」</w:t>
      </w:r>
      <w:r w:rsidRPr="003F643B">
        <w:rPr>
          <w:rFonts w:asciiTheme="minorEastAsia" w:hAnsiTheme="minorEastAsia" w:hint="eastAsia"/>
          <w:b/>
          <w:sz w:val="24"/>
          <w:szCs w:val="24"/>
        </w:rPr>
        <w:t>という説もありました。</w:t>
      </w:r>
    </w:p>
    <w:p w:rsidR="007B6E0A" w:rsidRPr="003F643B" w:rsidRDefault="007B6E0A" w:rsidP="003F643B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今から2500年程前に生まれた人物が、どうして実在の人物だと分かったのでしょう？</w:t>
      </w:r>
    </w:p>
    <w:p w:rsidR="007B6E0A" w:rsidRDefault="007B6E0A" w:rsidP="003F643B">
      <w:pPr>
        <w:ind w:leftChars="100" w:left="21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インドがイギリスの植民地であった時、イギリスの駐在武官が北インド地方にあるピプラワーというところで古いストゥーパ（仏塔）を発掘中に仏舎利（ぶっしゃり、釈迦の遺骨のこと）の入った壷を発見したのです。その壷には紀元前３世紀頃の文字で「釈迦の遺骨を納めた壷である」というようなことが刻まれていました。これはおそらく本物の仏舎利であろう、と</w:t>
      </w:r>
      <w:r w:rsidR="00D505A9" w:rsidRPr="003F643B">
        <w:rPr>
          <w:rFonts w:asciiTheme="minorEastAsia" w:hAnsiTheme="minorEastAsia" w:hint="eastAsia"/>
          <w:b/>
          <w:sz w:val="24"/>
          <w:szCs w:val="24"/>
        </w:rPr>
        <w:t>認められた</w:t>
      </w:r>
      <w:r w:rsidR="003F643B">
        <w:rPr>
          <w:rFonts w:asciiTheme="minorEastAsia" w:hAnsiTheme="minorEastAsia" w:hint="eastAsia"/>
          <w:b/>
          <w:sz w:val="24"/>
          <w:szCs w:val="24"/>
        </w:rPr>
        <w:t>為</w:t>
      </w:r>
      <w:r w:rsidR="00D505A9" w:rsidRPr="003F643B">
        <w:rPr>
          <w:rFonts w:asciiTheme="minorEastAsia" w:hAnsiTheme="minorEastAsia" w:hint="eastAsia"/>
          <w:b/>
          <w:sz w:val="24"/>
          <w:szCs w:val="24"/>
        </w:rPr>
        <w:t>釈迦は実在の人物であることがほぼ決定されました</w:t>
      </w:r>
      <w:r w:rsidRPr="003F643B">
        <w:rPr>
          <w:rFonts w:asciiTheme="minorEastAsia" w:hAnsiTheme="minorEastAsia" w:hint="eastAsia"/>
          <w:b/>
          <w:sz w:val="24"/>
          <w:szCs w:val="24"/>
        </w:rPr>
        <w:t>。</w:t>
      </w:r>
    </w:p>
    <w:p w:rsidR="003F643B" w:rsidRPr="003F643B" w:rsidRDefault="003F643B" w:rsidP="003F643B">
      <w:pPr>
        <w:ind w:leftChars="100" w:left="210"/>
        <w:jc w:val="left"/>
        <w:rPr>
          <w:rFonts w:asciiTheme="minorEastAsia" w:hAnsiTheme="minorEastAsia"/>
          <w:b/>
          <w:sz w:val="24"/>
          <w:szCs w:val="24"/>
        </w:rPr>
      </w:pPr>
    </w:p>
    <w:p w:rsidR="008E6DE2" w:rsidRPr="003F643B" w:rsidRDefault="008E6DE2" w:rsidP="003F643B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成田山では</w:t>
      </w:r>
      <w:r w:rsidR="008F13A9" w:rsidRPr="003F643B">
        <w:rPr>
          <w:rFonts w:asciiTheme="minorEastAsia" w:hAnsiTheme="minorEastAsia" w:hint="eastAsia"/>
          <w:b/>
          <w:sz w:val="24"/>
          <w:szCs w:val="24"/>
        </w:rPr>
        <w:t>4月1日から8日まで御釈迦様の</w:t>
      </w:r>
      <w:r w:rsidR="008F13A9" w:rsidRPr="003F643B">
        <w:rPr>
          <w:rFonts w:asciiTheme="minorEastAsia" w:hAnsiTheme="minorEastAsia" w:hint="eastAsia"/>
          <w:b/>
          <w:bCs/>
          <w:sz w:val="24"/>
          <w:szCs w:val="24"/>
        </w:rPr>
        <w:t>花御堂潅仏が行われます。</w:t>
      </w:r>
    </w:p>
    <w:p w:rsidR="00EB1EE3" w:rsidRDefault="00EB1EE3" w:rsidP="007B6E0A">
      <w:pPr>
        <w:jc w:val="left"/>
        <w:rPr>
          <w:rFonts w:ascii="AR P丸ゴシック体E" w:eastAsia="AR P丸ゴシック体E"/>
          <w:b/>
          <w:bCs/>
          <w:sz w:val="24"/>
          <w:szCs w:val="24"/>
        </w:rPr>
      </w:pPr>
    </w:p>
    <w:p w:rsidR="00EB1EE3" w:rsidRPr="003F643B" w:rsidRDefault="00EB1EE3" w:rsidP="00EB1EE3">
      <w:pPr>
        <w:jc w:val="center"/>
        <w:rPr>
          <w:rFonts w:asciiTheme="minorEastAsia" w:hAnsiTheme="minorEastAsia"/>
          <w:b/>
          <w:bCs/>
          <w:color w:val="7030A0"/>
          <w:sz w:val="24"/>
          <w:szCs w:val="24"/>
        </w:rPr>
      </w:pPr>
      <w:r w:rsidRPr="003F643B">
        <w:rPr>
          <w:rFonts w:asciiTheme="minorEastAsia" w:hAnsiTheme="minorEastAsia" w:hint="eastAsia"/>
          <w:b/>
          <w:bCs/>
          <w:color w:val="7030A0"/>
          <w:sz w:val="24"/>
          <w:szCs w:val="24"/>
        </w:rPr>
        <w:t>まず手を合わせ一礼</w:t>
      </w:r>
    </w:p>
    <w:p w:rsidR="008F13A9" w:rsidRPr="003F643B" w:rsidRDefault="008F13A9" w:rsidP="00EB1EE3">
      <w:pPr>
        <w:jc w:val="center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3F643B">
        <w:rPr>
          <w:rFonts w:asciiTheme="minorEastAsia" w:hAnsiTheme="minorEastAsia" w:hint="eastAsia"/>
          <w:b/>
          <w:bCs/>
          <w:color w:val="FF0000"/>
          <w:sz w:val="24"/>
          <w:szCs w:val="24"/>
        </w:rPr>
        <w:t>甘茶は三回かけましょう。</w:t>
      </w:r>
    </w:p>
    <w:p w:rsidR="00EB1EE3" w:rsidRPr="003F643B" w:rsidRDefault="00EB1EE3" w:rsidP="003F643B">
      <w:pPr>
        <w:ind w:firstLineChars="1700" w:firstLine="4096"/>
        <w:rPr>
          <w:rFonts w:asciiTheme="minorEastAsia" w:hAnsiTheme="minorEastAsia"/>
          <w:b/>
          <w:bCs/>
          <w:color w:val="7030A0"/>
          <w:sz w:val="24"/>
          <w:szCs w:val="24"/>
        </w:rPr>
      </w:pPr>
      <w:r w:rsidRPr="003F643B">
        <w:rPr>
          <w:rFonts w:asciiTheme="minorEastAsia" w:hAnsiTheme="minorEastAsia" w:hint="eastAsia"/>
          <w:b/>
          <w:bCs/>
          <w:color w:val="7030A0"/>
          <w:sz w:val="24"/>
          <w:szCs w:val="24"/>
        </w:rPr>
        <w:t>手を合わせ一礼</w:t>
      </w:r>
    </w:p>
    <w:p w:rsidR="00EB1EE3" w:rsidRDefault="00EB1EE3" w:rsidP="007B6E0A">
      <w:pPr>
        <w:jc w:val="left"/>
        <w:rPr>
          <w:rFonts w:ascii="AR P丸ゴシック体E" w:eastAsia="AR P丸ゴシック体E"/>
          <w:sz w:val="24"/>
          <w:szCs w:val="24"/>
        </w:rPr>
      </w:pPr>
    </w:p>
    <w:p w:rsidR="00D505A9" w:rsidRPr="003F643B" w:rsidRDefault="00D505A9" w:rsidP="007B6E0A">
      <w:pPr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成田山の釈迦堂では、お釈迦さんの誕生日、</w:t>
      </w:r>
      <w:r w:rsidR="008F13A9" w:rsidRPr="003F643B">
        <w:rPr>
          <w:rFonts w:asciiTheme="minorEastAsia" w:hAnsiTheme="minorEastAsia" w:hint="eastAsia"/>
          <w:b/>
          <w:sz w:val="24"/>
          <w:szCs w:val="24"/>
        </w:rPr>
        <w:t>遷化、悟りを開いた日に下記の催しがあります。</w:t>
      </w:r>
    </w:p>
    <w:p w:rsidR="00D505A9" w:rsidRPr="003F643B" w:rsidRDefault="00D505A9" w:rsidP="003F643B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誕生　4月　8日</w:t>
      </w:r>
      <w:r w:rsidR="00EB1EE3" w:rsidRPr="003F643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F643B">
        <w:rPr>
          <w:rFonts w:asciiTheme="minorEastAsia" w:hAnsiTheme="minorEastAsia" w:hint="eastAsia"/>
          <w:b/>
          <w:sz w:val="24"/>
          <w:szCs w:val="24"/>
        </w:rPr>
        <w:t xml:space="preserve">　釈迦降誕会（8日）</w:t>
      </w:r>
    </w:p>
    <w:p w:rsidR="00D505A9" w:rsidRPr="003F643B" w:rsidRDefault="00D505A9" w:rsidP="00D505A9">
      <w:pPr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 xml:space="preserve">釈迦　　遷化　2月15日　</w:t>
      </w:r>
      <w:r w:rsidR="00EB1EE3" w:rsidRPr="003F643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F643B">
        <w:rPr>
          <w:rFonts w:asciiTheme="minorEastAsia" w:hAnsiTheme="minorEastAsia" w:hint="eastAsia"/>
          <w:b/>
          <w:sz w:val="24"/>
          <w:szCs w:val="24"/>
        </w:rPr>
        <w:t>常楽会御逮夜（14日）　　　常楽会（釈尊涅槃会）（15日）</w:t>
      </w:r>
    </w:p>
    <w:p w:rsidR="00D505A9" w:rsidRPr="003F643B" w:rsidRDefault="00D505A9" w:rsidP="003F643B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 xml:space="preserve">　悟り　12月8日　</w:t>
      </w:r>
      <w:r w:rsidR="00EB1EE3" w:rsidRPr="003F643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F643B">
        <w:rPr>
          <w:rFonts w:asciiTheme="minorEastAsia" w:hAnsiTheme="minorEastAsia" w:hint="eastAsia"/>
          <w:b/>
          <w:sz w:val="24"/>
          <w:szCs w:val="24"/>
        </w:rPr>
        <w:t>釈尊成道会　（8日）</w:t>
      </w:r>
    </w:p>
    <w:p w:rsidR="008F13A9" w:rsidRPr="003F643B" w:rsidRDefault="008F13A9" w:rsidP="003F643B">
      <w:pPr>
        <w:ind w:firstLineChars="100" w:firstLine="241"/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 w:rsidRPr="003F643B">
        <w:rPr>
          <w:rFonts w:asciiTheme="minorEastAsia" w:hAnsiTheme="minorEastAsia" w:hint="eastAsia"/>
          <w:b/>
          <w:color w:val="FF0000"/>
          <w:sz w:val="24"/>
          <w:szCs w:val="24"/>
        </w:rPr>
        <w:t>悟りを開いた日の12月8日は小豆粥の無料接待が受けられます。（先着500名）</w:t>
      </w:r>
    </w:p>
    <w:p w:rsidR="00852237" w:rsidRDefault="00852237" w:rsidP="00852237">
      <w:pPr>
        <w:jc w:val="left"/>
        <w:rPr>
          <w:rFonts w:ascii="AR P丸ゴシック体E" w:eastAsia="AR P丸ゴシック体E"/>
          <w:color w:val="FF0000"/>
          <w:sz w:val="24"/>
          <w:szCs w:val="24"/>
        </w:rPr>
      </w:pPr>
    </w:p>
    <w:p w:rsidR="00852237" w:rsidRPr="00852237" w:rsidRDefault="00852237" w:rsidP="00852237">
      <w:pPr>
        <w:jc w:val="left"/>
        <w:rPr>
          <w:rFonts w:ascii="AR P丸ゴシック体E" w:eastAsia="AR P丸ゴシック体E"/>
          <w:color w:val="FF0000"/>
          <w:sz w:val="24"/>
          <w:szCs w:val="24"/>
        </w:rPr>
      </w:pPr>
      <w:r w:rsidRPr="00852237">
        <w:rPr>
          <w:rFonts w:ascii="AR P丸ゴシック体E" w:eastAsia="AR P丸ゴシック体E" w:hint="eastAsia"/>
          <w:color w:val="FF0000"/>
          <w:sz w:val="24"/>
          <w:szCs w:val="24"/>
        </w:rPr>
        <w:t>寝　釈　迦　像　　　　　　涅　槃　像</w:t>
      </w:r>
    </w:p>
    <w:p w:rsidR="00524CE8" w:rsidRPr="003F643B" w:rsidRDefault="00852237" w:rsidP="003F643B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35歳で悟りを開いてから80歳で入滅するまでの45年間、毎晩1時間、</w:t>
      </w:r>
    </w:p>
    <w:p w:rsidR="00852237" w:rsidRPr="003F643B" w:rsidRDefault="00852237" w:rsidP="003F643B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この涅槃像の姿で説法をしていた</w:t>
      </w:r>
      <w:r w:rsidR="00524CE8" w:rsidRPr="003F643B">
        <w:rPr>
          <w:rFonts w:asciiTheme="minorEastAsia" w:hAnsiTheme="minorEastAsia" w:hint="eastAsia"/>
          <w:b/>
          <w:sz w:val="24"/>
          <w:szCs w:val="24"/>
        </w:rPr>
        <w:t>と言われてい</w:t>
      </w:r>
      <w:r w:rsidR="003F643B">
        <w:rPr>
          <w:rFonts w:asciiTheme="minorEastAsia" w:hAnsiTheme="minorEastAsia" w:hint="eastAsia"/>
          <w:b/>
          <w:sz w:val="24"/>
          <w:szCs w:val="24"/>
        </w:rPr>
        <w:t>ます</w:t>
      </w:r>
      <w:r w:rsidRPr="003F643B">
        <w:rPr>
          <w:rFonts w:asciiTheme="minorEastAsia" w:hAnsiTheme="minorEastAsia" w:hint="eastAsia"/>
          <w:b/>
          <w:sz w:val="24"/>
          <w:szCs w:val="24"/>
        </w:rPr>
        <w:t>。</w:t>
      </w:r>
    </w:p>
    <w:p w:rsidR="003F643B" w:rsidRDefault="003F643B" w:rsidP="00852237">
      <w:pPr>
        <w:jc w:val="left"/>
        <w:rPr>
          <w:rFonts w:ascii="AR P丸ゴシック体E" w:eastAsia="AR P丸ゴシック体E" w:hint="eastAsia"/>
          <w:color w:val="FF0000"/>
          <w:sz w:val="24"/>
          <w:szCs w:val="24"/>
        </w:rPr>
      </w:pPr>
    </w:p>
    <w:p w:rsidR="00852237" w:rsidRPr="00852237" w:rsidRDefault="00852237" w:rsidP="00852237">
      <w:pPr>
        <w:jc w:val="left"/>
        <w:rPr>
          <w:rFonts w:ascii="AR P丸ゴシック体E" w:eastAsia="AR P丸ゴシック体E"/>
          <w:color w:val="FF0000"/>
          <w:sz w:val="24"/>
          <w:szCs w:val="24"/>
        </w:rPr>
      </w:pPr>
      <w:r w:rsidRPr="00852237">
        <w:rPr>
          <w:rFonts w:ascii="AR P丸ゴシック体E" w:eastAsia="AR P丸ゴシック体E" w:hint="eastAsia"/>
          <w:color w:val="FF0000"/>
          <w:sz w:val="24"/>
          <w:szCs w:val="24"/>
        </w:rPr>
        <w:t>北枕（きたまくら）</w:t>
      </w:r>
      <w:r w:rsidR="00524CE8">
        <w:rPr>
          <w:rFonts w:ascii="AR P丸ゴシック体E" w:eastAsia="AR P丸ゴシック体E" w:hint="eastAsia"/>
          <w:color w:val="FF0000"/>
          <w:sz w:val="24"/>
          <w:szCs w:val="24"/>
        </w:rPr>
        <w:t>の由来</w:t>
      </w:r>
    </w:p>
    <w:p w:rsidR="00524CE8" w:rsidRDefault="00852237" w:rsidP="003F643B">
      <w:pPr>
        <w:ind w:firstLineChars="100" w:firstLine="240"/>
        <w:jc w:val="left"/>
        <w:rPr>
          <w:rFonts w:ascii="AR P丸ゴシック体E" w:eastAsia="AR P丸ゴシック体E"/>
          <w:sz w:val="24"/>
          <w:szCs w:val="24"/>
        </w:rPr>
      </w:pPr>
      <w:r w:rsidRPr="00852237">
        <w:rPr>
          <w:rFonts w:ascii="AR P丸ゴシック体E" w:eastAsia="AR P丸ゴシック体E" w:hint="eastAsia"/>
          <w:sz w:val="24"/>
          <w:szCs w:val="24"/>
        </w:rPr>
        <w:t>頭北面西（ずほくめんさい）</w:t>
      </w:r>
    </w:p>
    <w:p w:rsidR="00852237" w:rsidRPr="003F643B" w:rsidRDefault="00852237" w:rsidP="003F643B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 xml:space="preserve">釈迦が入滅の際、北の方角へ頭を置いて横になったといわれることから来ている。　</w:t>
      </w:r>
    </w:p>
    <w:p w:rsidR="00852237" w:rsidRPr="003F643B" w:rsidRDefault="00852237" w:rsidP="003F643B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ワット・ポー（タイ）にある全長46メートル、高さ15メートルの涅槃仏が有名である。</w:t>
      </w:r>
    </w:p>
    <w:p w:rsidR="00852237" w:rsidRPr="003F643B" w:rsidRDefault="00852237" w:rsidP="003F643B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 xml:space="preserve">日本では南蔵院（なんぞういん）（福岡県篠栗町）の寝釈迦像が有名である。　</w:t>
      </w:r>
    </w:p>
    <w:p w:rsidR="00852237" w:rsidRPr="003F643B" w:rsidRDefault="00852237" w:rsidP="003F643B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全長　41ｍ　　高さ　11ｍ　重量　約300ｔ　ブロンズ製では世界一</w:t>
      </w:r>
    </w:p>
    <w:p w:rsidR="00852237" w:rsidRPr="003F643B" w:rsidRDefault="00852237" w:rsidP="003F643B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体内にはミャンマーから頂いた仏舎利が安置されています</w:t>
      </w:r>
    </w:p>
    <w:p w:rsidR="00524CE8" w:rsidRPr="003F643B" w:rsidRDefault="00524CE8" w:rsidP="00524CE8">
      <w:pPr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御釈迦様が病気の時、母マーヤが天国から薬袋</w:t>
      </w:r>
      <w:r w:rsidRPr="003F643B">
        <w:rPr>
          <w:rFonts w:asciiTheme="minorEastAsia" w:hAnsiTheme="minorEastAsia" w:hint="eastAsia"/>
          <w:b/>
          <w:sz w:val="20"/>
          <w:szCs w:val="20"/>
        </w:rPr>
        <w:t>（やくたい）</w:t>
      </w:r>
      <w:r w:rsidRPr="003F643B">
        <w:rPr>
          <w:rFonts w:asciiTheme="minorEastAsia" w:hAnsiTheme="minorEastAsia" w:hint="eastAsia"/>
          <w:b/>
          <w:sz w:val="24"/>
          <w:szCs w:val="24"/>
        </w:rPr>
        <w:t>を投げたが御釈迦様には届かなかった。</w:t>
      </w:r>
    </w:p>
    <w:p w:rsidR="00524CE8" w:rsidRPr="003F643B" w:rsidRDefault="00524CE8" w:rsidP="00524CE8">
      <w:pPr>
        <w:jc w:val="left"/>
        <w:rPr>
          <w:rFonts w:asciiTheme="minorEastAsia" w:hAnsiTheme="minorEastAsia"/>
          <w:b/>
          <w:sz w:val="24"/>
          <w:szCs w:val="24"/>
        </w:rPr>
      </w:pPr>
      <w:r w:rsidRPr="003F643B">
        <w:rPr>
          <w:rFonts w:asciiTheme="minorEastAsia" w:hAnsiTheme="minorEastAsia" w:hint="eastAsia"/>
          <w:b/>
          <w:sz w:val="24"/>
          <w:szCs w:val="24"/>
        </w:rPr>
        <w:t>この事から、私たちが病院で薬を貰うことを</w:t>
      </w:r>
      <w:r w:rsidRPr="003F643B">
        <w:rPr>
          <w:rFonts w:asciiTheme="minorEastAsia" w:hAnsiTheme="minorEastAsia" w:hint="eastAsia"/>
          <w:b/>
          <w:color w:val="FF0000"/>
          <w:sz w:val="24"/>
          <w:szCs w:val="24"/>
        </w:rPr>
        <w:t>投薬</w:t>
      </w:r>
      <w:r w:rsidRPr="003F643B">
        <w:rPr>
          <w:rFonts w:asciiTheme="minorEastAsia" w:hAnsiTheme="minorEastAsia" w:hint="eastAsia"/>
          <w:b/>
          <w:sz w:val="24"/>
          <w:szCs w:val="24"/>
        </w:rPr>
        <w:t>と言います。</w:t>
      </w:r>
    </w:p>
    <w:sectPr w:rsidR="00524CE8" w:rsidRPr="003F643B" w:rsidSect="007B6E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3D" w:rsidRDefault="00B9543D" w:rsidP="00EB1EE3">
      <w:r>
        <w:separator/>
      </w:r>
    </w:p>
  </w:endnote>
  <w:endnote w:type="continuationSeparator" w:id="0">
    <w:p w:rsidR="00B9543D" w:rsidRDefault="00B9543D" w:rsidP="00EB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3D" w:rsidRDefault="00B9543D" w:rsidP="00EB1EE3">
      <w:r>
        <w:separator/>
      </w:r>
    </w:p>
  </w:footnote>
  <w:footnote w:type="continuationSeparator" w:id="0">
    <w:p w:rsidR="00B9543D" w:rsidRDefault="00B9543D" w:rsidP="00EB1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E0A"/>
    <w:rsid w:val="002803A1"/>
    <w:rsid w:val="003F643B"/>
    <w:rsid w:val="0052044D"/>
    <w:rsid w:val="00524CE8"/>
    <w:rsid w:val="007B6E0A"/>
    <w:rsid w:val="00852237"/>
    <w:rsid w:val="008E6DE2"/>
    <w:rsid w:val="008F13A9"/>
    <w:rsid w:val="008F6072"/>
    <w:rsid w:val="00B9543D"/>
    <w:rsid w:val="00D505A9"/>
    <w:rsid w:val="00EB1EE3"/>
    <w:rsid w:val="00EC6A41"/>
    <w:rsid w:val="00E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1EE3"/>
  </w:style>
  <w:style w:type="paragraph" w:styleId="a5">
    <w:name w:val="footer"/>
    <w:basedOn w:val="a"/>
    <w:link w:val="a6"/>
    <w:uiPriority w:val="99"/>
    <w:semiHidden/>
    <w:unhideWhenUsed/>
    <w:rsid w:val="00EB1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8B7EF-69B8-49D1-8142-4B05ADAD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SUMIO</dc:creator>
  <cp:lastModifiedBy>INOUE SUMIO</cp:lastModifiedBy>
  <cp:revision>4</cp:revision>
  <dcterms:created xsi:type="dcterms:W3CDTF">2014-03-25T10:44:00Z</dcterms:created>
  <dcterms:modified xsi:type="dcterms:W3CDTF">2014-09-04T03:09:00Z</dcterms:modified>
</cp:coreProperties>
</file>